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2CB6" w14:textId="6A812DF9" w:rsidR="002E1DBA" w:rsidRDefault="002E1DBA">
      <w:r>
        <w:t>Mary Ann Pritchard</w:t>
      </w:r>
      <w:r w:rsidR="008B0E97">
        <w:t>, Executive Director</w:t>
      </w:r>
    </w:p>
    <w:p w14:paraId="28D2C3D1" w14:textId="6DB4FC3A" w:rsidR="002E1DBA" w:rsidRDefault="002E1DBA">
      <w:r>
        <w:t>Oklahoma Department of Mines</w:t>
      </w:r>
    </w:p>
    <w:p w14:paraId="0423D527" w14:textId="7579FABC" w:rsidR="002E1DBA" w:rsidRDefault="002E1DBA">
      <w:r>
        <w:t>2915 N. Classen Blvd., Suite 213</w:t>
      </w:r>
    </w:p>
    <w:p w14:paraId="6394F7C1" w14:textId="56052B97" w:rsidR="002E1DBA" w:rsidRDefault="002E1DBA">
      <w:r>
        <w:t>Oklahoma City, Oklahoma 73106</w:t>
      </w:r>
    </w:p>
    <w:p w14:paraId="1F661128" w14:textId="29ACE215" w:rsidR="002E1DBA" w:rsidRDefault="002E1DBA"/>
    <w:p w14:paraId="6869FC18" w14:textId="7C57DD89" w:rsidR="002E1DBA" w:rsidRPr="002E1DBA" w:rsidRDefault="002E1DBA">
      <w:pPr>
        <w:rPr>
          <w:i/>
          <w:iCs/>
        </w:rPr>
      </w:pPr>
      <w:r>
        <w:tab/>
      </w:r>
      <w:r w:rsidRPr="002E1DBA">
        <w:rPr>
          <w:i/>
          <w:iCs/>
        </w:rPr>
        <w:t>Re:</w:t>
      </w:r>
      <w:r w:rsidRPr="002E1DBA">
        <w:rPr>
          <w:i/>
          <w:iCs/>
        </w:rPr>
        <w:tab/>
        <w:t xml:space="preserve">Support for CPASA’s </w:t>
      </w:r>
      <w:r w:rsidR="002076D1">
        <w:rPr>
          <w:i/>
          <w:iCs/>
        </w:rPr>
        <w:t xml:space="preserve">Amended </w:t>
      </w:r>
      <w:r w:rsidRPr="002E1DBA">
        <w:rPr>
          <w:i/>
          <w:iCs/>
        </w:rPr>
        <w:t>Petition for Rulemaking</w:t>
      </w:r>
    </w:p>
    <w:p w14:paraId="23AAC02F" w14:textId="689B9C85" w:rsidR="002E1DBA" w:rsidRDefault="002E1DBA"/>
    <w:p w14:paraId="34D0852A" w14:textId="5EC3FBA5" w:rsidR="002E1DBA" w:rsidRDefault="002E1DBA">
      <w:r>
        <w:t>Dear Director Pritchard,</w:t>
      </w:r>
    </w:p>
    <w:p w14:paraId="1F99C328" w14:textId="68E0A3AE" w:rsidR="002E1DBA" w:rsidRDefault="002E1DBA"/>
    <w:p w14:paraId="2AB9D6FD" w14:textId="13DD26DA" w:rsidR="002E033C" w:rsidRDefault="002E1DBA" w:rsidP="00EE7040">
      <w:pPr>
        <w:jc w:val="both"/>
      </w:pPr>
      <w:r>
        <w:tab/>
      </w:r>
      <w:r w:rsidR="002E033C">
        <w:t xml:space="preserve">I strongly support the </w:t>
      </w:r>
      <w:r w:rsidR="002076D1">
        <w:t xml:space="preserve">Amended </w:t>
      </w:r>
      <w:r w:rsidR="00C652CF">
        <w:t xml:space="preserve">Petition for Rulemaking submitted by Citizens for the Protection of the Arbuckle-Simpson Aquifer requesting changes to OAC 460:10-17-5 and OAC 160:10-9-3 to require (1) non-coal mining permit applicants to electronically submit a true and correct copy of the written application; and (2) online publication of all non-coal mining permit applications in addition to </w:t>
      </w:r>
      <w:r w:rsidR="002E033C">
        <w:t>the Oklahoma Department of Mines’</w:t>
      </w:r>
      <w:r w:rsidR="00C652CF">
        <w:t xml:space="preserve"> current publication requirements.  </w:t>
      </w:r>
    </w:p>
    <w:p w14:paraId="6D23238D" w14:textId="77777777" w:rsidR="002E033C" w:rsidRDefault="002E033C" w:rsidP="00EE7040">
      <w:pPr>
        <w:jc w:val="both"/>
      </w:pPr>
    </w:p>
    <w:p w14:paraId="0D704C95" w14:textId="2836B943" w:rsidR="002E033C" w:rsidRDefault="002E033C" w:rsidP="002E033C">
      <w:pPr>
        <w:tabs>
          <w:tab w:val="right" w:leader="underscore" w:pos="9360"/>
        </w:tabs>
        <w:ind w:firstLine="720"/>
        <w:jc w:val="both"/>
      </w:pPr>
      <w:r>
        <w:t xml:space="preserve">Posting copies of non-coal mining applications online would make it easier for me to participate in the Department’s administrative process and can easily be accomplished given the Department already posts certain documents online.  </w:t>
      </w:r>
      <w:r w:rsidR="00EE7040">
        <w:t xml:space="preserve"> </w:t>
      </w:r>
    </w:p>
    <w:p w14:paraId="566DFD9B" w14:textId="77777777" w:rsidR="002E033C" w:rsidRDefault="002E033C" w:rsidP="002E033C">
      <w:pPr>
        <w:tabs>
          <w:tab w:val="right" w:leader="underscore" w:pos="9360"/>
        </w:tabs>
        <w:ind w:firstLine="720"/>
        <w:jc w:val="both"/>
      </w:pPr>
    </w:p>
    <w:p w14:paraId="07BE73E4" w14:textId="1D8B8B6B" w:rsidR="00EE7040" w:rsidRDefault="002E033C" w:rsidP="002E033C">
      <w:pPr>
        <w:tabs>
          <w:tab w:val="right" w:leader="underscore" w:pos="9360"/>
        </w:tabs>
        <w:jc w:val="both"/>
      </w:pPr>
      <w:r>
        <w:tab/>
      </w:r>
    </w:p>
    <w:p w14:paraId="0E48E526" w14:textId="77777777" w:rsidR="002E033C" w:rsidRDefault="002E033C" w:rsidP="002E033C">
      <w:pPr>
        <w:tabs>
          <w:tab w:val="right" w:leader="underscore" w:pos="9360"/>
        </w:tabs>
        <w:ind w:firstLine="720"/>
        <w:jc w:val="both"/>
      </w:pPr>
    </w:p>
    <w:p w14:paraId="5FCE22E7" w14:textId="45029965" w:rsidR="002E033C" w:rsidRDefault="002E033C" w:rsidP="002E033C">
      <w:pPr>
        <w:tabs>
          <w:tab w:val="right" w:leader="underscore" w:pos="9360"/>
        </w:tabs>
        <w:jc w:val="both"/>
      </w:pPr>
      <w:r>
        <w:tab/>
      </w:r>
    </w:p>
    <w:p w14:paraId="51B93AF6" w14:textId="4A17C862" w:rsidR="002E033C" w:rsidRDefault="002E033C" w:rsidP="002E033C">
      <w:pPr>
        <w:tabs>
          <w:tab w:val="right" w:leader="underscore" w:pos="9360"/>
        </w:tabs>
        <w:jc w:val="both"/>
      </w:pPr>
    </w:p>
    <w:p w14:paraId="0D6F405B" w14:textId="0FC38060" w:rsidR="002E033C" w:rsidRDefault="002E033C" w:rsidP="002E033C">
      <w:pPr>
        <w:tabs>
          <w:tab w:val="right" w:leader="underscore" w:pos="9360"/>
        </w:tabs>
        <w:jc w:val="both"/>
      </w:pPr>
      <w:r>
        <w:tab/>
      </w:r>
    </w:p>
    <w:p w14:paraId="4AAE1BD7" w14:textId="146ED329" w:rsidR="002E033C" w:rsidRDefault="002E033C" w:rsidP="002E033C">
      <w:pPr>
        <w:tabs>
          <w:tab w:val="right" w:leader="underscore" w:pos="9360"/>
        </w:tabs>
        <w:jc w:val="both"/>
      </w:pPr>
    </w:p>
    <w:p w14:paraId="7AA79B3E" w14:textId="5A209DB1" w:rsidR="002E033C" w:rsidRDefault="002E033C" w:rsidP="002E033C">
      <w:pPr>
        <w:tabs>
          <w:tab w:val="right" w:leader="underscore" w:pos="9360"/>
        </w:tabs>
        <w:jc w:val="both"/>
      </w:pPr>
      <w:r>
        <w:tab/>
      </w:r>
    </w:p>
    <w:p w14:paraId="6D9390F0" w14:textId="512C3BA0" w:rsidR="002E033C" w:rsidRDefault="002E033C" w:rsidP="002E033C">
      <w:pPr>
        <w:tabs>
          <w:tab w:val="right" w:leader="underscore" w:pos="9360"/>
        </w:tabs>
        <w:jc w:val="both"/>
      </w:pPr>
    </w:p>
    <w:p w14:paraId="28F84D75" w14:textId="304E7FB2" w:rsidR="002E033C" w:rsidRDefault="002E033C" w:rsidP="002E033C">
      <w:pPr>
        <w:tabs>
          <w:tab w:val="right" w:leader="underscore" w:pos="9360"/>
        </w:tabs>
        <w:jc w:val="both"/>
      </w:pPr>
      <w:r>
        <w:tab/>
      </w:r>
    </w:p>
    <w:p w14:paraId="5E06E227" w14:textId="491EE51C" w:rsidR="00EE7040" w:rsidRDefault="00EE7040" w:rsidP="00EE7040">
      <w:pPr>
        <w:jc w:val="both"/>
      </w:pPr>
    </w:p>
    <w:p w14:paraId="41482F13" w14:textId="51DD413E" w:rsidR="00EE7040" w:rsidRDefault="00EE7040" w:rsidP="00EE7040">
      <w:pPr>
        <w:jc w:val="both"/>
      </w:pPr>
      <w:r>
        <w:tab/>
      </w:r>
      <w:r w:rsidR="002E033C">
        <w:t>I</w:t>
      </w:r>
      <w:r>
        <w:t xml:space="preserve"> </w:t>
      </w:r>
      <w:r w:rsidR="002E033C">
        <w:t>respectfully request</w:t>
      </w:r>
      <w:r>
        <w:t xml:space="preserve"> the Oklahoma Department of Mines approve the Petition for Rulemaking submitted by Citizens for the Protection of the Arbuckle-Simpson Aquifer and require (1) non-coal mining permit applicants to electronically submit a true and correct copy of the written application; and (2) </w:t>
      </w:r>
      <w:r w:rsidR="00C652CF">
        <w:t xml:space="preserve">online publication of all non-coal mining permit applications in addition to </w:t>
      </w:r>
      <w:r w:rsidR="002E033C">
        <w:t>the Department’s</w:t>
      </w:r>
      <w:r w:rsidR="00C652CF">
        <w:t xml:space="preserve"> current publication requirements.</w:t>
      </w:r>
    </w:p>
    <w:p w14:paraId="0B348D41" w14:textId="77777777" w:rsidR="002E033C" w:rsidRDefault="002E033C" w:rsidP="002E033C"/>
    <w:p w14:paraId="1E7F6498" w14:textId="77777777" w:rsidR="002E033C" w:rsidRDefault="002E033C" w:rsidP="002E033C">
      <w:pPr>
        <w:sectPr w:rsidR="002E03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1BA73" w14:textId="6D422B2E" w:rsidR="002E033C" w:rsidRDefault="002E033C" w:rsidP="002E033C">
      <w:r>
        <w:t>Respectfully,</w:t>
      </w:r>
    </w:p>
    <w:p w14:paraId="765AD060" w14:textId="77777777" w:rsidR="002E033C" w:rsidRDefault="002E033C" w:rsidP="002E033C"/>
    <w:p w14:paraId="14F8E3CB" w14:textId="77777777" w:rsidR="002E033C" w:rsidRDefault="002E033C" w:rsidP="002E033C"/>
    <w:p w14:paraId="2B47B265" w14:textId="77777777" w:rsidR="002E033C" w:rsidRDefault="002E033C" w:rsidP="002E033C">
      <w:pPr>
        <w:tabs>
          <w:tab w:val="left" w:leader="underscore" w:pos="4320"/>
        </w:tabs>
      </w:pPr>
      <w:r>
        <w:tab/>
      </w:r>
    </w:p>
    <w:p w14:paraId="7893A9C0" w14:textId="77777777" w:rsidR="002E033C" w:rsidRDefault="002E033C" w:rsidP="002E033C">
      <w:pPr>
        <w:tabs>
          <w:tab w:val="left" w:leader="underscore" w:pos="4320"/>
        </w:tabs>
      </w:pPr>
      <w:r>
        <w:t>Signature</w:t>
      </w:r>
    </w:p>
    <w:p w14:paraId="53E41B84" w14:textId="77777777" w:rsidR="002E033C" w:rsidRDefault="002E033C" w:rsidP="002E033C">
      <w:pPr>
        <w:tabs>
          <w:tab w:val="left" w:pos="6894"/>
        </w:tabs>
      </w:pPr>
      <w:r>
        <w:tab/>
      </w:r>
    </w:p>
    <w:p w14:paraId="71007F07" w14:textId="77777777" w:rsidR="002E033C" w:rsidRDefault="002E033C" w:rsidP="002E033C">
      <w:pPr>
        <w:tabs>
          <w:tab w:val="left" w:leader="underscore" w:pos="4320"/>
        </w:tabs>
      </w:pPr>
      <w:r>
        <w:tab/>
      </w:r>
    </w:p>
    <w:p w14:paraId="3B1614D9" w14:textId="77777777" w:rsidR="002E033C" w:rsidRDefault="002E033C" w:rsidP="002E033C">
      <w:pPr>
        <w:tabs>
          <w:tab w:val="left" w:leader="underscore" w:pos="4320"/>
        </w:tabs>
      </w:pPr>
      <w:r>
        <w:t>Printed Name</w:t>
      </w:r>
    </w:p>
    <w:p w14:paraId="592A927C" w14:textId="1441B00B" w:rsidR="002E033C" w:rsidRDefault="002E033C" w:rsidP="002E033C">
      <w:pPr>
        <w:tabs>
          <w:tab w:val="left" w:leader="underscore" w:pos="4320"/>
        </w:tabs>
      </w:pPr>
    </w:p>
    <w:p w14:paraId="51428E17" w14:textId="77777777" w:rsidR="002E033C" w:rsidRDefault="002E033C" w:rsidP="002E033C">
      <w:pPr>
        <w:tabs>
          <w:tab w:val="left" w:leader="underscore" w:pos="4320"/>
        </w:tabs>
      </w:pPr>
    </w:p>
    <w:p w14:paraId="0151E98B" w14:textId="77777777" w:rsidR="002E033C" w:rsidRDefault="002E033C" w:rsidP="002E033C">
      <w:pPr>
        <w:tabs>
          <w:tab w:val="left" w:leader="underscore" w:pos="4320"/>
        </w:tabs>
      </w:pPr>
      <w:r>
        <w:tab/>
      </w:r>
    </w:p>
    <w:p w14:paraId="3E791D2A" w14:textId="77777777" w:rsidR="002E033C" w:rsidRDefault="002E033C" w:rsidP="002E033C">
      <w:pPr>
        <w:tabs>
          <w:tab w:val="left" w:leader="underscore" w:pos="4320"/>
        </w:tabs>
      </w:pPr>
      <w:r>
        <w:t>Address</w:t>
      </w:r>
    </w:p>
    <w:p w14:paraId="4760996B" w14:textId="77777777" w:rsidR="002E033C" w:rsidRDefault="002E033C" w:rsidP="002E033C">
      <w:pPr>
        <w:tabs>
          <w:tab w:val="left" w:leader="underscore" w:pos="4320"/>
        </w:tabs>
      </w:pPr>
    </w:p>
    <w:p w14:paraId="5FEA75E9" w14:textId="77777777" w:rsidR="002E033C" w:rsidRDefault="002E033C" w:rsidP="002E033C">
      <w:pPr>
        <w:tabs>
          <w:tab w:val="left" w:leader="underscore" w:pos="4320"/>
        </w:tabs>
      </w:pPr>
    </w:p>
    <w:p w14:paraId="40BA55E5" w14:textId="77777777" w:rsidR="002E033C" w:rsidRDefault="002E033C" w:rsidP="002E033C">
      <w:pPr>
        <w:tabs>
          <w:tab w:val="left" w:leader="underscore" w:pos="4320"/>
        </w:tabs>
      </w:pPr>
      <w:r>
        <w:tab/>
      </w:r>
    </w:p>
    <w:p w14:paraId="477DFB65" w14:textId="77777777" w:rsidR="002E033C" w:rsidRDefault="002E033C" w:rsidP="002E033C">
      <w:pPr>
        <w:tabs>
          <w:tab w:val="left" w:leader="underscore" w:pos="4320"/>
        </w:tabs>
      </w:pPr>
      <w:r>
        <w:t>City, State and Zip Code</w:t>
      </w:r>
    </w:p>
    <w:p w14:paraId="02ED385A" w14:textId="77777777" w:rsidR="002E033C" w:rsidRDefault="002E033C" w:rsidP="002E033C">
      <w:pPr>
        <w:jc w:val="both"/>
      </w:pPr>
    </w:p>
    <w:p w14:paraId="0DD40BB7" w14:textId="0D715FA1" w:rsidR="008B0E97" w:rsidRDefault="008B0E97" w:rsidP="008B0E97">
      <w:pPr>
        <w:tabs>
          <w:tab w:val="right" w:leader="underscore" w:pos="9360"/>
        </w:tabs>
        <w:jc w:val="both"/>
      </w:pPr>
      <w:r>
        <w:tab/>
      </w:r>
    </w:p>
    <w:p w14:paraId="516E5278" w14:textId="75143535" w:rsidR="008B0E97" w:rsidRDefault="008B0E97" w:rsidP="008B0E97">
      <w:pPr>
        <w:tabs>
          <w:tab w:val="right" w:leader="underscore" w:pos="9360"/>
        </w:tabs>
        <w:jc w:val="both"/>
      </w:pPr>
      <w:r>
        <w:t>Date</w:t>
      </w:r>
    </w:p>
    <w:p w14:paraId="5AF6DB2C" w14:textId="07F22616" w:rsidR="008B0E97" w:rsidRDefault="008B0E97" w:rsidP="002E033C">
      <w:pPr>
        <w:jc w:val="both"/>
        <w:sectPr w:rsidR="008B0E97" w:rsidSect="002E03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927361" w14:textId="1842EFD1" w:rsidR="00C652CF" w:rsidRDefault="00C652CF" w:rsidP="002E033C">
      <w:pPr>
        <w:jc w:val="both"/>
      </w:pPr>
    </w:p>
    <w:sectPr w:rsidR="00C652CF" w:rsidSect="002E03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22143"/>
    <w:multiLevelType w:val="hybridMultilevel"/>
    <w:tmpl w:val="ED241576"/>
    <w:lvl w:ilvl="0" w:tplc="1868A58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5132"/>
    <w:multiLevelType w:val="multilevel"/>
    <w:tmpl w:val="6CD6D6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BA"/>
    <w:rsid w:val="00174061"/>
    <w:rsid w:val="002076D1"/>
    <w:rsid w:val="002B21A7"/>
    <w:rsid w:val="002E033C"/>
    <w:rsid w:val="002E1DBA"/>
    <w:rsid w:val="003D13A8"/>
    <w:rsid w:val="004A64A7"/>
    <w:rsid w:val="00546C4C"/>
    <w:rsid w:val="005D2AC2"/>
    <w:rsid w:val="00786D6D"/>
    <w:rsid w:val="008B0E97"/>
    <w:rsid w:val="00940DC2"/>
    <w:rsid w:val="009C66C3"/>
    <w:rsid w:val="00B92B25"/>
    <w:rsid w:val="00BB0B70"/>
    <w:rsid w:val="00C652CF"/>
    <w:rsid w:val="00C75A04"/>
    <w:rsid w:val="00CA347C"/>
    <w:rsid w:val="00D84634"/>
    <w:rsid w:val="00DA6338"/>
    <w:rsid w:val="00DB5244"/>
    <w:rsid w:val="00DE1AE5"/>
    <w:rsid w:val="00E56692"/>
    <w:rsid w:val="00EE7040"/>
    <w:rsid w:val="00FA120F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77AF"/>
  <w15:chartTrackingRefBased/>
  <w15:docId w15:val="{F36EBD93-6375-47C8-ABFD-57C9951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061"/>
    <w:pPr>
      <w:keepNext/>
      <w:keepLines/>
      <w:numPr>
        <w:numId w:val="3"/>
      </w:numPr>
      <w:ind w:hanging="36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061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Phillips</dc:creator>
  <cp:keywords/>
  <dc:description/>
  <cp:lastModifiedBy>Josh McClintock</cp:lastModifiedBy>
  <cp:revision>2</cp:revision>
  <dcterms:created xsi:type="dcterms:W3CDTF">2020-09-29T22:27:00Z</dcterms:created>
  <dcterms:modified xsi:type="dcterms:W3CDTF">2020-09-29T22:27:00Z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ObjectId">
    <vt:lpwstr>7b6588bb-4199-47aa-979a-b5ef867d7319</vt:lpwstr>
  </property>
  <property fmtid="{D5CDD505-2E9C-101B-9397-08002B2CF9AE}" pid="3" name="CBLinkedId">
    <vt:lpwstr>30e3085b-bcd1-42b1-9fe7-18840b3be007</vt:lpwstr>
  </property>
  <property fmtid="{D5CDD505-2E9C-101B-9397-08002B2CF9AE}" pid="4" name="CBLinkedType">
    <vt:lpwstr>1001</vt:lpwstr>
  </property>
  <property fmtid="{D5CDD505-2E9C-101B-9397-08002B2CF9AE}" pid="5" name="CBLinkedName">
    <vt:lpwstr>CPASA, Mining - 002-003</vt:lpwstr>
  </property>
</Properties>
</file>